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AC89" w14:textId="3684B5CA" w:rsidR="0038618A" w:rsidRDefault="0038618A" w:rsidP="0038618A">
      <w:bookmarkStart w:id="0" w:name="_Hlk110980288"/>
      <w:bookmarkStart w:id="1" w:name="_Hlk111297284"/>
      <w:r>
        <w:rPr>
          <w:i/>
          <w:iCs/>
        </w:rPr>
        <w:t xml:space="preserve">Ken Blair (Voiceover): </w:t>
      </w:r>
      <w:r>
        <w:t>Everybody, welcome to the Federal Proposal Podcast.</w:t>
      </w:r>
    </w:p>
    <w:bookmarkEnd w:id="0"/>
    <w:p w14:paraId="3AA08E98" w14:textId="1B577518" w:rsidR="005236A5" w:rsidRDefault="0038618A" w:rsidP="00197AC0">
      <w:pPr>
        <w:ind w:left="720"/>
      </w:pPr>
      <w:r>
        <w:t xml:space="preserve">Ken Blair: </w:t>
      </w:r>
      <w:r w:rsidR="005236A5">
        <w:t xml:space="preserve">As I record this special edition </w:t>
      </w:r>
      <w:r w:rsidR="005904C5">
        <w:t xml:space="preserve">of the Federal </w:t>
      </w:r>
      <w:r w:rsidR="00FD5281">
        <w:t>P</w:t>
      </w:r>
      <w:r w:rsidR="005904C5">
        <w:t>roposal podcast</w:t>
      </w:r>
      <w:r w:rsidR="00AD408A">
        <w:t xml:space="preserve"> on Labor Day</w:t>
      </w:r>
      <w:r w:rsidR="005904C5">
        <w:t>,</w:t>
      </w:r>
      <w:r w:rsidR="005236A5">
        <w:t xml:space="preserve"> </w:t>
      </w:r>
      <w:r w:rsidR="00FD5281">
        <w:t xml:space="preserve">two named tropical </w:t>
      </w:r>
      <w:r w:rsidR="005236A5">
        <w:t>storms, Danielle and Earl, are out in the Atlantic presenting no apparent danger to the co</w:t>
      </w:r>
      <w:r w:rsidR="00C41314">
        <w:t>a</w:t>
      </w:r>
      <w:r w:rsidR="005236A5">
        <w:t>stal United States. Danielle is rapidly going extra-topical, approaching t</w:t>
      </w:r>
      <w:r w:rsidR="005904C5">
        <w:t>he</w:t>
      </w:r>
      <w:r w:rsidR="005236A5">
        <w:t xml:space="preserve"> southwestern UK coast, while Earl will most likely dissipate out in the open Atlantic</w:t>
      </w:r>
      <w:r w:rsidR="00C41314">
        <w:t xml:space="preserve"> </w:t>
      </w:r>
      <w:r w:rsidR="005904C5">
        <w:t xml:space="preserve">after </w:t>
      </w:r>
      <w:r w:rsidR="00C41314">
        <w:t>bringing substantial rainfall to Puerto Rico</w:t>
      </w:r>
      <w:r w:rsidR="005236A5">
        <w:t>.</w:t>
      </w:r>
      <w:r w:rsidR="00C41314">
        <w:t xml:space="preserve"> </w:t>
      </w:r>
      <w:r w:rsidR="00622418">
        <w:t xml:space="preserve">On the Pacific side of the continent, </w:t>
      </w:r>
      <w:proofErr w:type="spellStart"/>
      <w:r w:rsidR="00622418">
        <w:t>Tropicl</w:t>
      </w:r>
      <w:proofErr w:type="spellEnd"/>
      <w:r w:rsidR="00622418">
        <w:t xml:space="preserve"> Storm Kay is off the coast of Mexico and isn’t </w:t>
      </w:r>
      <w:proofErr w:type="spellStart"/>
      <w:r w:rsidR="00622418">
        <w:t>prenting</w:t>
      </w:r>
      <w:proofErr w:type="spellEnd"/>
      <w:r w:rsidR="00622418">
        <w:t xml:space="preserve"> a serious threat as of yet, </w:t>
      </w:r>
      <w:r w:rsidR="00C41314">
        <w:t xml:space="preserve">While these </w:t>
      </w:r>
      <w:r w:rsidR="00622418">
        <w:t>three</w:t>
      </w:r>
      <w:r w:rsidR="00C41314">
        <w:t xml:space="preserve"> </w:t>
      </w:r>
      <w:r w:rsidR="005904C5">
        <w:t xml:space="preserve">storms </w:t>
      </w:r>
      <w:r w:rsidR="00C41314">
        <w:t>die out in the next few days,</w:t>
      </w:r>
      <w:r w:rsidR="00357A9C">
        <w:t xml:space="preserve"> history says th</w:t>
      </w:r>
      <w:r w:rsidR="00C41314">
        <w:t>is</w:t>
      </w:r>
      <w:r w:rsidR="00357A9C">
        <w:t xml:space="preserve"> will not be the end of the storms we see this year</w:t>
      </w:r>
      <w:r w:rsidR="00C41314">
        <w:t>.</w:t>
      </w:r>
      <w:r w:rsidR="00357A9C">
        <w:t xml:space="preserve"> September is </w:t>
      </w:r>
      <w:r w:rsidR="00C41314">
        <w:t xml:space="preserve">the </w:t>
      </w:r>
      <w:r w:rsidR="00357A9C">
        <w:t>month of peak tropical activity and has seen some of the most violent and damaging storms in the past few years.</w:t>
      </w:r>
    </w:p>
    <w:p w14:paraId="6108BFA3" w14:textId="626794A5" w:rsidR="005236A5" w:rsidRDefault="005236A5" w:rsidP="00197AC0">
      <w:pPr>
        <w:ind w:left="720"/>
      </w:pPr>
      <w:r>
        <w:t xml:space="preserve">I bring </w:t>
      </w:r>
      <w:r w:rsidR="00357A9C">
        <w:t>this</w:t>
      </w:r>
      <w:r>
        <w:t xml:space="preserve"> up because the part of the Federal Government most readily associated </w:t>
      </w:r>
      <w:r w:rsidR="00357A9C">
        <w:t xml:space="preserve">disasters and disaster recovery </w:t>
      </w:r>
      <w:r>
        <w:t xml:space="preserve">is the </w:t>
      </w:r>
      <w:r w:rsidR="00A62049">
        <w:t>Federal</w:t>
      </w:r>
      <w:r>
        <w:t xml:space="preserve"> </w:t>
      </w:r>
      <w:r w:rsidR="00A62049">
        <w:t>Emergency</w:t>
      </w:r>
      <w:r>
        <w:t xml:space="preserve"> Management Agency, or FEMA. T</w:t>
      </w:r>
      <w:r w:rsidR="00357A9C">
        <w:t>o</w:t>
      </w:r>
      <w:r>
        <w:t xml:space="preserve">day we’re going to explore </w:t>
      </w:r>
      <w:r w:rsidR="00357A9C">
        <w:t>how your organization can do b</w:t>
      </w:r>
      <w:r>
        <w:t>usiness with FEMA</w:t>
      </w:r>
      <w:r w:rsidR="00357A9C">
        <w:t xml:space="preserve"> in their disaster recovery operations</w:t>
      </w:r>
      <w:r>
        <w:t>. Most of the material presented in this episode will be a synopsis of a webinar presented by FEMA small business representatives to a group of vendors through the Maryland Procurement Technical A</w:t>
      </w:r>
      <w:r w:rsidR="00771D7F">
        <w:t>ssistance</w:t>
      </w:r>
      <w:r>
        <w:t xml:space="preserve"> Center</w:t>
      </w:r>
      <w:r w:rsidR="00771D7F">
        <w:t xml:space="preserve">, or PTAC, along with some original research </w:t>
      </w:r>
      <w:r w:rsidR="007F1F2A">
        <w:t>on the FEMA website</w:t>
      </w:r>
      <w:r w:rsidR="00357A9C">
        <w:t>,</w:t>
      </w:r>
      <w:r w:rsidR="007F1F2A">
        <w:t xml:space="preserve"> </w:t>
      </w:r>
      <w:r w:rsidR="00771D7F">
        <w:t xml:space="preserve">and </w:t>
      </w:r>
      <w:r w:rsidR="007F1F2A">
        <w:t xml:space="preserve">some </w:t>
      </w:r>
      <w:r w:rsidR="00771D7F">
        <w:t xml:space="preserve">opinion. We’ll discuss the FEMA aspect first and then I’ll discuss the PTAC </w:t>
      </w:r>
      <w:r w:rsidR="00357A9C">
        <w:t>afterward</w:t>
      </w:r>
      <w:r w:rsidR="00771D7F">
        <w:t>.</w:t>
      </w:r>
    </w:p>
    <w:p w14:paraId="34BBE56E" w14:textId="3ABE6A5D" w:rsidR="00A62049" w:rsidRDefault="00A62049" w:rsidP="00197AC0">
      <w:pPr>
        <w:ind w:left="720"/>
      </w:pPr>
      <w:r>
        <w:t xml:space="preserve">First a little history. The recorded instance of the Federal Government providing disaster aid was in 1803 by Congressional Act following a devastating fire seriously affecting the Portsmouth New Hampshire seaport. Beyond that emergency support services were somewhat </w:t>
      </w:r>
      <w:proofErr w:type="spellStart"/>
      <w:r>
        <w:t>erratice</w:t>
      </w:r>
      <w:proofErr w:type="spellEnd"/>
      <w:r>
        <w:t xml:space="preserve"> until President Jimmy Carter signed Executive Order 12127 establishing FEMA in 1979. A later Executive Order that same year gave FEMA the dual mission of emergency management and civil defense. The missions of FEMA were </w:t>
      </w:r>
      <w:proofErr w:type="spellStart"/>
      <w:r>
        <w:t>futher</w:t>
      </w:r>
      <w:proofErr w:type="spellEnd"/>
      <w:r>
        <w:t xml:space="preserve"> defined and clarified in 1988 with the passage of the Stafford Act. There were a number of acts, normal passed after natural disasters that have further defined FEMA’s role and responsibilities since 1988. Each has provided specific relief measures and funding for those disasters and further defined the mission of </w:t>
      </w:r>
      <w:proofErr w:type="spellStart"/>
      <w:r>
        <w:t>FEMA.We</w:t>
      </w:r>
      <w:proofErr w:type="spellEnd"/>
      <w:r>
        <w:t xml:space="preserve"> are going to focus on the emergency management mission in this episode.</w:t>
      </w:r>
    </w:p>
    <w:p w14:paraId="7B66C270" w14:textId="1C3EE4CC" w:rsidR="00B638B9" w:rsidRDefault="002A686B" w:rsidP="00197AC0">
      <w:pPr>
        <w:ind w:left="720"/>
      </w:pPr>
      <w:r>
        <w:t xml:space="preserve">While FEMA does provide some direct aid to disaster victims, primarily through grants, it bigger role is the coordination of resources generally provided by local or regional contractors. This can involve a broad range of support services and supplies to include the provision of shelters whether fixed (think apartments) or trailers, the contracting for </w:t>
      </w:r>
      <w:r w:rsidR="006C7B0D">
        <w:t>debris</w:t>
      </w:r>
      <w:r>
        <w:t xml:space="preserve"> removal, food supplies, etc. These disaster services are only provided in those cases where the President of the United States has made a disaster declaration based upon the request by a State’s Governor, </w:t>
      </w:r>
      <w:r w:rsidR="00B638B9">
        <w:t>or leadership of the</w:t>
      </w:r>
      <w:r w:rsidR="00B638B9" w:rsidRPr="00B638B9">
        <w:t xml:space="preserve"> District of Columbia, Puerto Rico, the Virgin Islands, Guam, American Samoa, and the Commonwealth of the Northern Mariana Islands.</w:t>
      </w:r>
      <w:r w:rsidR="00B638B9">
        <w:t xml:space="preserve"> Native American tribal governments also have the option of requesting an emergency </w:t>
      </w:r>
      <w:r w:rsidR="00B638B9">
        <w:lastRenderedPageBreak/>
        <w:t>declaration. There are a number of steps a requesting entity must take prior to the declaration and some larger states handle smaller disasters rather than ask for Federal involvement. Increasingly, the economic impact of disasters resulting from natural causes, hurricanes, tornado</w:t>
      </w:r>
      <w:r w:rsidR="00357A9C">
        <w:t>es</w:t>
      </w:r>
      <w:r w:rsidR="00B638B9">
        <w:t>, earthquakes, or fires ultimately result in Federal disaster declarations.</w:t>
      </w:r>
    </w:p>
    <w:p w14:paraId="4B20EE6C" w14:textId="75D87144" w:rsidR="00B638B9" w:rsidRDefault="00B638B9" w:rsidP="00197AC0">
      <w:pPr>
        <w:ind w:left="720"/>
      </w:pPr>
      <w:r>
        <w:t>Earlier, I pointed out that FEMA</w:t>
      </w:r>
      <w:r w:rsidR="007F1F2A">
        <w:t>’s</w:t>
      </w:r>
      <w:r>
        <w:t xml:space="preserve"> major role is as a coordina</w:t>
      </w:r>
      <w:r w:rsidR="007F1F2A">
        <w:t xml:space="preserve">tor of disaster response and now I want to point out how that coordination takes place and show the tie </w:t>
      </w:r>
      <w:r w:rsidR="006C7B0D">
        <w:t>into</w:t>
      </w:r>
      <w:r w:rsidR="007F1F2A">
        <w:t xml:space="preserve"> some activities contractors should take if the want to contract with FEMA.</w:t>
      </w:r>
    </w:p>
    <w:p w14:paraId="2AD79C29" w14:textId="179C23C7" w:rsidR="007F1F2A" w:rsidRDefault="000B32D6" w:rsidP="00197AC0">
      <w:pPr>
        <w:ind w:left="720"/>
      </w:pPr>
      <w:r>
        <w:t xml:space="preserve">FEMA maintains an internal group called the Industry Liaison Program or ILP. This program manages the strategic relations ships with suppliers and stakeholders, and </w:t>
      </w:r>
      <w:proofErr w:type="spellStart"/>
      <w:r>
        <w:t>privides</w:t>
      </w:r>
      <w:proofErr w:type="spellEnd"/>
      <w:r>
        <w:t xml:space="preserve"> information for suppliers who want to do business with FEMA. In addition, they </w:t>
      </w:r>
      <w:proofErr w:type="spellStart"/>
      <w:r>
        <w:t>enure</w:t>
      </w:r>
      <w:proofErr w:type="spellEnd"/>
      <w:r>
        <w:t xml:space="preserve"> that vendors are connected with program offices in support of FEMA’s mission</w:t>
      </w:r>
    </w:p>
    <w:p w14:paraId="5C153EF1" w14:textId="1FA6800F" w:rsidR="000B32D6" w:rsidRDefault="000B32D6" w:rsidP="00197AC0">
      <w:pPr>
        <w:ind w:left="720"/>
      </w:pPr>
      <w:r>
        <w:t xml:space="preserve">After a disaster is declared, FEMA stands up a Local Business Transition Team or LBTT act </w:t>
      </w:r>
      <w:proofErr w:type="spellStart"/>
      <w:r>
        <w:t>act</w:t>
      </w:r>
      <w:proofErr w:type="spellEnd"/>
      <w:r>
        <w:t xml:space="preserve"> as the “on</w:t>
      </w:r>
      <w:r w:rsidR="00357A9C">
        <w:t>-site</w:t>
      </w:r>
      <w:r>
        <w:t>” liaison with vendors working with FEMA in the disaster area.</w:t>
      </w:r>
    </w:p>
    <w:p w14:paraId="208A5B86" w14:textId="7ACF5C54" w:rsidR="000B32D6" w:rsidRDefault="000B32D6" w:rsidP="00197AC0">
      <w:pPr>
        <w:ind w:left="720"/>
      </w:pPr>
      <w:r>
        <w:t xml:space="preserve">With that as background, let’s look at the four steps that will put your organization to do business with FEMA. These steps are skewed toward small business but </w:t>
      </w:r>
      <w:proofErr w:type="spellStart"/>
      <w:r>
        <w:t>larege</w:t>
      </w:r>
      <w:proofErr w:type="spellEnd"/>
      <w:r>
        <w:t xml:space="preserve"> business will follow a similar path.</w:t>
      </w:r>
    </w:p>
    <w:p w14:paraId="0015F190" w14:textId="67E4C223" w:rsidR="000B32D6" w:rsidRDefault="000B32D6" w:rsidP="00197AC0">
      <w:pPr>
        <w:ind w:left="720"/>
      </w:pPr>
      <w:r>
        <w:t xml:space="preserve">The first step in to get involved with your local PTAC organization. The ae more than 300 PTACs worldwide in both CONUS and OCONUS locations. </w:t>
      </w:r>
      <w:r w:rsidR="00016332">
        <w:t xml:space="preserve">The PTACs exist under a program managed by the Defense Logistics Agency and exist to assist local business to successfully compete in the Federal marketplace. Your PTAC will </w:t>
      </w:r>
      <w:r w:rsidR="009B2BBA">
        <w:t>assist</w:t>
      </w:r>
      <w:r w:rsidR="00016332">
        <w:t xml:space="preserve"> your organization in presenting your capabilities to the Federal Government not just FEMA. The transcript of this podcast will provide a link to assist in identifying your local PTAC.</w:t>
      </w:r>
    </w:p>
    <w:p w14:paraId="69DACA14" w14:textId="3FD28589" w:rsidR="00016332" w:rsidRDefault="00016332" w:rsidP="00197AC0">
      <w:pPr>
        <w:ind w:left="720"/>
      </w:pPr>
      <w:r>
        <w:t xml:space="preserve">The second step is to register your organization with the System for Award Management otherwise known as SAM. The website </w:t>
      </w:r>
      <w:proofErr w:type="spellStart"/>
      <w:r>
        <w:t>forf</w:t>
      </w:r>
      <w:proofErr w:type="spellEnd"/>
      <w:r>
        <w:t xml:space="preserve"> this is </w:t>
      </w:r>
      <w:hyperlink r:id="rId7" w:history="1">
        <w:r w:rsidRPr="00FF32DB">
          <w:rPr>
            <w:rStyle w:val="Hyperlink"/>
          </w:rPr>
          <w:t>www.sam.gov</w:t>
        </w:r>
      </w:hyperlink>
      <w:r>
        <w:t xml:space="preserve">. SAM will assign your organization a Unique Entity Identifier which will be </w:t>
      </w:r>
      <w:r w:rsidR="009B2BBA">
        <w:t>your</w:t>
      </w:r>
      <w:r>
        <w:t xml:space="preserve"> primary identification within SAM. You’ll provide a fair amount of information about your organization to include your company name and contact information, your payment acceptance methods, and your agreement to some baseline terms and conditions of doing work with the Government. You will need your TIN/EIN, if available. If you don’t have either, go to </w:t>
      </w:r>
      <w:hyperlink r:id="rId8" w:history="1">
        <w:r w:rsidRPr="00FF32DB">
          <w:rPr>
            <w:rStyle w:val="Hyperlink"/>
          </w:rPr>
          <w:t>www.irs.gov</w:t>
        </w:r>
      </w:hyperlink>
      <w:r>
        <w:t xml:space="preserve"> to start the process. One of the other things you can do within SAM is indicate your willingness to participate in the Disaster Response Registry. This is the registry FEMA uses to identify potential vendors who are willing to work with FEMA under disaster conditions.</w:t>
      </w:r>
    </w:p>
    <w:p w14:paraId="0E2CC065" w14:textId="752247B6" w:rsidR="00016332" w:rsidRDefault="00016332" w:rsidP="00016332">
      <w:pPr>
        <w:ind w:left="720"/>
      </w:pPr>
      <w:r>
        <w:t xml:space="preserve">Obviously, you need to understand FEMA’s mission and goals. </w:t>
      </w:r>
      <w:r w:rsidR="00482B46">
        <w:t xml:space="preserve">This is the third step. </w:t>
      </w:r>
      <w:r>
        <w:t xml:space="preserve">The most important thing for you to remember is that </w:t>
      </w:r>
      <w:r>
        <w:t>FEMA’s goal is to seek local companies within the disaster area for</w:t>
      </w:r>
      <w:r>
        <w:t xml:space="preserve"> </w:t>
      </w:r>
      <w:r>
        <w:t>goods and services related to a specific disaster when practical and</w:t>
      </w:r>
      <w:r>
        <w:t xml:space="preserve"> </w:t>
      </w:r>
      <w:r>
        <w:t>feasible.</w:t>
      </w:r>
      <w:r>
        <w:t xml:space="preserve"> </w:t>
      </w:r>
      <w:r w:rsidR="009B2BBA">
        <w:t xml:space="preserve">In the transcript, </w:t>
      </w:r>
      <w:r>
        <w:t>I’ve provided the major law’s and procurement regulations with which you should become familiar</w:t>
      </w:r>
      <w:r w:rsidR="009B2BBA">
        <w:t xml:space="preserve"> to do business with the Federal Government</w:t>
      </w:r>
      <w:r>
        <w:t>.</w:t>
      </w:r>
    </w:p>
    <w:p w14:paraId="287CCAC9" w14:textId="11CDFD4E" w:rsidR="00016332" w:rsidRDefault="00482B46" w:rsidP="00197AC0">
      <w:pPr>
        <w:ind w:left="720"/>
      </w:pPr>
      <w:r>
        <w:lastRenderedPageBreak/>
        <w:t xml:space="preserve">The fourth step is to monitor the </w:t>
      </w:r>
      <w:proofErr w:type="spellStart"/>
      <w:r>
        <w:t>the</w:t>
      </w:r>
      <w:proofErr w:type="spellEnd"/>
      <w:r>
        <w:t xml:space="preserve"> sites that showcase the myriad of contracting opportunities available through the Federal Government. These include SAM, the Unison Marketplace, and the DHS Acquisition Planning Forecast System maintained by DHS. Link for these three are included in the transcript. </w:t>
      </w:r>
      <w:r w:rsidR="004250C2">
        <w:t>I’ve also included contact information for the FEMA Industry Liaison Program in the transcript.</w:t>
      </w:r>
    </w:p>
    <w:p w14:paraId="267B63F7" w14:textId="36034542" w:rsidR="004250C2" w:rsidRDefault="004250C2" w:rsidP="00197AC0">
      <w:pPr>
        <w:ind w:left="720"/>
      </w:pPr>
      <w:r>
        <w:t xml:space="preserve">Finally, I’ve included a graph from the FEMA presentation that shows the </w:t>
      </w:r>
      <w:proofErr w:type="spellStart"/>
      <w:r>
        <w:t>ttop</w:t>
      </w:r>
      <w:proofErr w:type="spellEnd"/>
      <w:r>
        <w:t xml:space="preserve"> commodities procured by FEMA during a disaster. Services obviously vary by the situation but obviously debris removal is always a top consideration.</w:t>
      </w:r>
    </w:p>
    <w:p w14:paraId="19E6B976" w14:textId="34DE63AC" w:rsidR="004250C2" w:rsidRDefault="004250C2" w:rsidP="00197AC0">
      <w:pPr>
        <w:ind w:left="720"/>
      </w:pPr>
      <w:r>
        <w:t xml:space="preserve">That’s it for the special episode. I would like to thank all the folks that have taken the time to listen </w:t>
      </w:r>
      <w:r w:rsidR="00357A9C">
        <w:t>or</w:t>
      </w:r>
      <w:r>
        <w:t xml:space="preserve"> download </w:t>
      </w:r>
      <w:r w:rsidR="00357A9C">
        <w:t>this</w:t>
      </w:r>
      <w:r>
        <w:t xml:space="preserve"> podcast. The numbers are growing with each episode. </w:t>
      </w:r>
      <w:r w:rsidR="00357A9C">
        <w:t>We’ll be</w:t>
      </w:r>
      <w:r>
        <w:t xml:space="preserve"> releasing our major Episode 2 on September 7</w:t>
      </w:r>
      <w:r w:rsidRPr="004250C2">
        <w:rPr>
          <w:vertAlign w:val="superscript"/>
        </w:rPr>
        <w:t>th</w:t>
      </w:r>
      <w:r>
        <w:t xml:space="preserve"> (this Wednesday) and we will also have a breakdown of the OASIS+ solicitation in the next few days.</w:t>
      </w:r>
    </w:p>
    <w:p w14:paraId="4CD22E75" w14:textId="205ABF6C" w:rsidR="004250C2" w:rsidRDefault="004250C2" w:rsidP="00197AC0">
      <w:pPr>
        <w:ind w:left="720"/>
      </w:pPr>
      <w:r>
        <w:t xml:space="preserve">As always, feedback is appreciated at </w:t>
      </w:r>
      <w:hyperlink r:id="rId9" w:history="1">
        <w:r w:rsidRPr="00FF32DB">
          <w:rPr>
            <w:rStyle w:val="Hyperlink"/>
          </w:rPr>
          <w:t>ken.blair@fedprops.com</w:t>
        </w:r>
      </w:hyperlink>
      <w:r>
        <w:t>. Suggestions for improvements or suggested topics are always welcome</w:t>
      </w:r>
    </w:p>
    <w:p w14:paraId="546E5944" w14:textId="14B4119C" w:rsidR="004250C2" w:rsidRDefault="004250C2" w:rsidP="00197AC0">
      <w:pPr>
        <w:ind w:left="720"/>
      </w:pPr>
      <w:r>
        <w:t>Thanks for listening.</w:t>
      </w:r>
    </w:p>
    <w:p w14:paraId="5B24DCE2" w14:textId="7E4CFE8D" w:rsidR="00016332" w:rsidRDefault="00016332" w:rsidP="00197AC0">
      <w:pPr>
        <w:ind w:left="720"/>
      </w:pPr>
    </w:p>
    <w:p w14:paraId="6ACE6E77" w14:textId="068002F0" w:rsidR="00016332" w:rsidRPr="004250C2" w:rsidRDefault="004250C2" w:rsidP="004250C2">
      <w:pPr>
        <w:rPr>
          <w:b/>
          <w:bCs/>
          <w:u w:val="single"/>
        </w:rPr>
      </w:pPr>
      <w:r w:rsidRPr="004250C2">
        <w:rPr>
          <w:b/>
          <w:bCs/>
          <w:u w:val="single"/>
        </w:rPr>
        <w:t>Resources:</w:t>
      </w:r>
    </w:p>
    <w:p w14:paraId="1B356878" w14:textId="1D0AE9F6" w:rsidR="00016332" w:rsidRDefault="00016332" w:rsidP="004250C2">
      <w:r>
        <w:t xml:space="preserve">Find your local PTAC at </w:t>
      </w:r>
      <w:hyperlink r:id="rId10" w:history="1">
        <w:r w:rsidRPr="00FF32DB">
          <w:rPr>
            <w:rStyle w:val="Hyperlink"/>
          </w:rPr>
          <w:t>www.aptac-us.org</w:t>
        </w:r>
      </w:hyperlink>
    </w:p>
    <w:p w14:paraId="3C26FE25" w14:textId="656F71DA" w:rsidR="00016332" w:rsidRDefault="00016332" w:rsidP="004250C2">
      <w:pPr>
        <w:spacing w:after="0"/>
      </w:pPr>
      <w:r>
        <w:t>Laws and Rule to Understand”</w:t>
      </w:r>
    </w:p>
    <w:p w14:paraId="7F6FB373" w14:textId="68270E61" w:rsidR="00016332" w:rsidRDefault="00016332" w:rsidP="004250C2">
      <w:pPr>
        <w:spacing w:after="0"/>
        <w:ind w:left="720"/>
      </w:pPr>
      <w:r w:rsidRPr="00016332">
        <w:t>Stafford Act: Sec. 307</w:t>
      </w:r>
      <w:r>
        <w:t xml:space="preserve"> – Use of Local Firms and Individuals</w:t>
      </w:r>
    </w:p>
    <w:p w14:paraId="4DFA1F6F" w14:textId="0F636388" w:rsidR="00016332" w:rsidRDefault="00016332" w:rsidP="004250C2">
      <w:pPr>
        <w:spacing w:after="0"/>
        <w:ind w:left="720"/>
      </w:pPr>
      <w:r w:rsidRPr="00016332">
        <w:t>Federal Acquisition Regulation (FAR): 26.202</w:t>
      </w:r>
      <w:r>
        <w:t xml:space="preserve"> </w:t>
      </w:r>
      <w:r>
        <w:t xml:space="preserve">– </w:t>
      </w:r>
      <w:r>
        <w:t>Local Area Preference</w:t>
      </w:r>
    </w:p>
    <w:p w14:paraId="7FDC5A48" w14:textId="045C71D2" w:rsidR="00016332" w:rsidRDefault="00016332" w:rsidP="004250C2">
      <w:pPr>
        <w:spacing w:after="0"/>
        <w:ind w:left="720"/>
      </w:pPr>
      <w:r w:rsidRPr="00016332">
        <w:t>FAR: 52.226-3</w:t>
      </w:r>
      <w:r>
        <w:t xml:space="preserve"> – Disaster or Emergency Area Representation</w:t>
      </w:r>
    </w:p>
    <w:p w14:paraId="6132AA55" w14:textId="43402527" w:rsidR="00016332" w:rsidRDefault="00016332" w:rsidP="004250C2">
      <w:pPr>
        <w:spacing w:after="0"/>
        <w:ind w:left="720"/>
      </w:pPr>
      <w:r w:rsidRPr="00016332">
        <w:t>FAR: 26.203</w:t>
      </w:r>
      <w:r>
        <w:t xml:space="preserve"> – Transition of Work</w:t>
      </w:r>
    </w:p>
    <w:p w14:paraId="3B28287F" w14:textId="268A7569" w:rsidR="00482B46" w:rsidRDefault="00482B46" w:rsidP="004250C2">
      <w:pPr>
        <w:spacing w:after="0"/>
      </w:pPr>
    </w:p>
    <w:p w14:paraId="28C714E3" w14:textId="793DF4A5" w:rsidR="00482B46" w:rsidRDefault="00482B46" w:rsidP="004250C2">
      <w:pPr>
        <w:spacing w:after="0"/>
      </w:pPr>
      <w:r>
        <w:t>Contracting Opportunity Websites</w:t>
      </w:r>
    </w:p>
    <w:p w14:paraId="4908C7F9" w14:textId="775BAAF7" w:rsidR="00482B46" w:rsidRDefault="00482B46" w:rsidP="004250C2">
      <w:pPr>
        <w:spacing w:after="0"/>
        <w:ind w:left="720"/>
      </w:pPr>
      <w:hyperlink r:id="rId11" w:history="1">
        <w:r w:rsidRPr="00FF32DB">
          <w:rPr>
            <w:rStyle w:val="Hyperlink"/>
          </w:rPr>
          <w:t>www.sam.gov</w:t>
        </w:r>
      </w:hyperlink>
    </w:p>
    <w:p w14:paraId="28F0D9D0" w14:textId="65356DEF" w:rsidR="00482B46" w:rsidRDefault="00482B46" w:rsidP="004250C2">
      <w:pPr>
        <w:spacing w:after="0"/>
        <w:ind w:left="720"/>
      </w:pPr>
      <w:hyperlink r:id="rId12" w:history="1">
        <w:r w:rsidRPr="00FF32DB">
          <w:rPr>
            <w:rStyle w:val="Hyperlink"/>
          </w:rPr>
          <w:t>www.unisonglobal.com/product-suites/acquisition/sourcing/marketplace</w:t>
        </w:r>
      </w:hyperlink>
    </w:p>
    <w:p w14:paraId="2F986928" w14:textId="46BE4115" w:rsidR="00482B46" w:rsidRDefault="00482B46" w:rsidP="004250C2">
      <w:pPr>
        <w:spacing w:after="0"/>
        <w:ind w:left="720"/>
      </w:pPr>
      <w:hyperlink r:id="rId13" w:history="1">
        <w:r w:rsidRPr="00FF32DB">
          <w:rPr>
            <w:rStyle w:val="Hyperlink"/>
          </w:rPr>
          <w:t>http://apfs-cloud.dhs.gov</w:t>
        </w:r>
      </w:hyperlink>
    </w:p>
    <w:p w14:paraId="3AC1CCB8" w14:textId="27106E6E" w:rsidR="004250C2" w:rsidRDefault="004250C2" w:rsidP="004250C2">
      <w:pPr>
        <w:spacing w:after="0"/>
      </w:pPr>
    </w:p>
    <w:p w14:paraId="3C693E9D" w14:textId="6E06EBB9" w:rsidR="004250C2" w:rsidRDefault="004250C2" w:rsidP="004250C2">
      <w:pPr>
        <w:spacing w:after="0"/>
      </w:pPr>
      <w:r w:rsidRPr="004250C2">
        <w:t>Industry Liaison Program</w:t>
      </w:r>
      <w:r>
        <w:t xml:space="preserve"> Contact Information</w:t>
      </w:r>
    </w:p>
    <w:p w14:paraId="1A8DF9FE" w14:textId="0BD39DBF" w:rsidR="004250C2" w:rsidRDefault="004250C2" w:rsidP="004250C2">
      <w:pPr>
        <w:spacing w:after="0"/>
        <w:ind w:left="720"/>
      </w:pPr>
      <w:hyperlink r:id="rId14" w:history="1">
        <w:r w:rsidRPr="00FF32DB">
          <w:rPr>
            <w:rStyle w:val="Hyperlink"/>
          </w:rPr>
          <w:t>www.fema.gov/business-industry/doing-business</w:t>
        </w:r>
      </w:hyperlink>
      <w:bookmarkEnd w:id="1"/>
    </w:p>
    <w:p w14:paraId="548B5690" w14:textId="50575711" w:rsidR="004250C2" w:rsidRDefault="004250C2" w:rsidP="004250C2">
      <w:pPr>
        <w:spacing w:after="0"/>
        <w:ind w:left="720"/>
      </w:pPr>
      <w:r w:rsidRPr="004250C2">
        <w:t xml:space="preserve">Email: </w:t>
      </w:r>
      <w:hyperlink r:id="rId15" w:history="1">
        <w:r w:rsidRPr="00FF32DB">
          <w:rPr>
            <w:rStyle w:val="Hyperlink"/>
          </w:rPr>
          <w:t>FEMA-Industry@fema.dhs.govdhs</w:t>
        </w:r>
      </w:hyperlink>
    </w:p>
    <w:p w14:paraId="2BA8F95A" w14:textId="0C72BBA7" w:rsidR="004250C2" w:rsidRDefault="004250C2" w:rsidP="004250C2">
      <w:pPr>
        <w:spacing w:after="0"/>
      </w:pPr>
    </w:p>
    <w:p w14:paraId="2895B3DC" w14:textId="6041CA95" w:rsidR="004250C2" w:rsidRDefault="004250C2" w:rsidP="004250C2">
      <w:pPr>
        <w:spacing w:after="0"/>
      </w:pPr>
      <w:r w:rsidRPr="004250C2">
        <w:t>Top Commodities Procured During a Disaster</w:t>
      </w:r>
    </w:p>
    <w:p w14:paraId="5705A95E" w14:textId="7B395E19" w:rsidR="004250C2" w:rsidRDefault="004250C2" w:rsidP="004250C2">
      <w:pPr>
        <w:spacing w:after="0"/>
      </w:pPr>
      <w:r>
        <w:rPr>
          <w:noProof/>
        </w:rPr>
        <w:lastRenderedPageBreak/>
        <w:drawing>
          <wp:inline distT="0" distB="0" distL="0" distR="0" wp14:anchorId="62DBEAD4" wp14:editId="24EA8AB6">
            <wp:extent cx="5943600" cy="1794510"/>
            <wp:effectExtent l="0" t="0" r="0"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6"/>
                    <a:stretch>
                      <a:fillRect/>
                    </a:stretch>
                  </pic:blipFill>
                  <pic:spPr>
                    <a:xfrm>
                      <a:off x="0" y="0"/>
                      <a:ext cx="5943600" cy="1794510"/>
                    </a:xfrm>
                    <a:prstGeom prst="rect">
                      <a:avLst/>
                    </a:prstGeom>
                  </pic:spPr>
                </pic:pic>
              </a:graphicData>
            </a:graphic>
          </wp:inline>
        </w:drawing>
      </w:r>
    </w:p>
    <w:sectPr w:rsidR="004250C2">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2CF9" w14:textId="77777777" w:rsidR="00F27493" w:rsidRDefault="00F27493" w:rsidP="0038618A">
      <w:pPr>
        <w:spacing w:after="0" w:line="240" w:lineRule="auto"/>
      </w:pPr>
      <w:r>
        <w:separator/>
      </w:r>
    </w:p>
  </w:endnote>
  <w:endnote w:type="continuationSeparator" w:id="0">
    <w:p w14:paraId="1C417754" w14:textId="77777777" w:rsidR="00F27493" w:rsidRDefault="00F27493" w:rsidP="0038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F238" w14:textId="77777777" w:rsidR="00F27493" w:rsidRDefault="00F27493" w:rsidP="0038618A">
      <w:pPr>
        <w:spacing w:after="0" w:line="240" w:lineRule="auto"/>
      </w:pPr>
      <w:r>
        <w:separator/>
      </w:r>
    </w:p>
  </w:footnote>
  <w:footnote w:type="continuationSeparator" w:id="0">
    <w:p w14:paraId="5D22B7D0" w14:textId="77777777" w:rsidR="00F27493" w:rsidRDefault="00F27493" w:rsidP="00386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6100" w14:textId="06A05B56" w:rsidR="0038618A" w:rsidRDefault="0038618A" w:rsidP="0038618A">
    <w:bookmarkStart w:id="2" w:name="_Hlk110947992"/>
    <w:r>
      <w:rPr>
        <w:b/>
        <w:bCs/>
        <w:sz w:val="28"/>
        <w:szCs w:val="28"/>
      </w:rPr>
      <w:t xml:space="preserve">Federal Proposal Podcast – </w:t>
    </w:r>
    <w:bookmarkEnd w:id="2"/>
    <w:r w:rsidR="005236A5">
      <w:rPr>
        <w:b/>
        <w:bCs/>
        <w:sz w:val="28"/>
        <w:szCs w:val="28"/>
      </w:rPr>
      <w:t>Working with FEMA Special Edition</w:t>
    </w:r>
  </w:p>
  <w:p w14:paraId="6CD204F2" w14:textId="77777777" w:rsidR="0038618A" w:rsidRDefault="00386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8A"/>
    <w:rsid w:val="00016332"/>
    <w:rsid w:val="0004726A"/>
    <w:rsid w:val="0009465E"/>
    <w:rsid w:val="000B32D6"/>
    <w:rsid w:val="00194827"/>
    <w:rsid w:val="00197AC0"/>
    <w:rsid w:val="001C0B56"/>
    <w:rsid w:val="002A4B83"/>
    <w:rsid w:val="002A686B"/>
    <w:rsid w:val="002D0DA8"/>
    <w:rsid w:val="00357A9C"/>
    <w:rsid w:val="0038618A"/>
    <w:rsid w:val="003A27AC"/>
    <w:rsid w:val="004250C2"/>
    <w:rsid w:val="00482B46"/>
    <w:rsid w:val="00485FAD"/>
    <w:rsid w:val="004A2344"/>
    <w:rsid w:val="004F2BA1"/>
    <w:rsid w:val="005055F7"/>
    <w:rsid w:val="005236A5"/>
    <w:rsid w:val="005315A9"/>
    <w:rsid w:val="00571E1A"/>
    <w:rsid w:val="005904C5"/>
    <w:rsid w:val="006022A5"/>
    <w:rsid w:val="00604747"/>
    <w:rsid w:val="006049BC"/>
    <w:rsid w:val="006139A5"/>
    <w:rsid w:val="00622418"/>
    <w:rsid w:val="00627723"/>
    <w:rsid w:val="006A748A"/>
    <w:rsid w:val="006C7B0D"/>
    <w:rsid w:val="006E0054"/>
    <w:rsid w:val="00714E68"/>
    <w:rsid w:val="00757343"/>
    <w:rsid w:val="00771D7F"/>
    <w:rsid w:val="007F1F2A"/>
    <w:rsid w:val="0080147B"/>
    <w:rsid w:val="00847F59"/>
    <w:rsid w:val="008B6537"/>
    <w:rsid w:val="009B2BBA"/>
    <w:rsid w:val="009D3F15"/>
    <w:rsid w:val="00A11E04"/>
    <w:rsid w:val="00A62049"/>
    <w:rsid w:val="00AC44B8"/>
    <w:rsid w:val="00AD408A"/>
    <w:rsid w:val="00AF044F"/>
    <w:rsid w:val="00B638B9"/>
    <w:rsid w:val="00B652E3"/>
    <w:rsid w:val="00B86D36"/>
    <w:rsid w:val="00BC28BD"/>
    <w:rsid w:val="00BE62CF"/>
    <w:rsid w:val="00BF2D87"/>
    <w:rsid w:val="00C34521"/>
    <w:rsid w:val="00C41314"/>
    <w:rsid w:val="00C715C4"/>
    <w:rsid w:val="00CA7D8F"/>
    <w:rsid w:val="00CD6B11"/>
    <w:rsid w:val="00DA14A8"/>
    <w:rsid w:val="00DD055B"/>
    <w:rsid w:val="00DD393B"/>
    <w:rsid w:val="00E370DC"/>
    <w:rsid w:val="00ED43BB"/>
    <w:rsid w:val="00EE6952"/>
    <w:rsid w:val="00EE7423"/>
    <w:rsid w:val="00F0160D"/>
    <w:rsid w:val="00F27493"/>
    <w:rsid w:val="00FD5281"/>
    <w:rsid w:val="00FE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EE87"/>
  <w15:chartTrackingRefBased/>
  <w15:docId w15:val="{84C46967-ADFD-4409-B1C1-3FBA749C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18A"/>
    <w:pPr>
      <w:spacing w:after="200" w:line="276" w:lineRule="auto"/>
    </w:pPr>
    <w:rPr>
      <w:rFonts w:ascii="Garamond" w:hAnsi="Garamond"/>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18A"/>
    <w:pPr>
      <w:tabs>
        <w:tab w:val="center" w:pos="4680"/>
        <w:tab w:val="right" w:pos="9360"/>
      </w:tabs>
      <w:spacing w:after="0" w:line="240" w:lineRule="auto"/>
    </w:pPr>
    <w:rPr>
      <w:rFonts w:asciiTheme="minorHAnsi" w:hAnsiTheme="minorHAnsi"/>
      <w:sz w:val="22"/>
      <w:lang w:bidi="ar-SA"/>
    </w:rPr>
  </w:style>
  <w:style w:type="character" w:customStyle="1" w:styleId="HeaderChar">
    <w:name w:val="Header Char"/>
    <w:basedOn w:val="DefaultParagraphFont"/>
    <w:link w:val="Header"/>
    <w:uiPriority w:val="99"/>
    <w:rsid w:val="0038618A"/>
  </w:style>
  <w:style w:type="paragraph" w:styleId="Footer">
    <w:name w:val="footer"/>
    <w:basedOn w:val="Normal"/>
    <w:link w:val="FooterChar"/>
    <w:uiPriority w:val="99"/>
    <w:unhideWhenUsed/>
    <w:rsid w:val="0038618A"/>
    <w:pPr>
      <w:tabs>
        <w:tab w:val="center" w:pos="4680"/>
        <w:tab w:val="right" w:pos="9360"/>
      </w:tabs>
      <w:spacing w:after="0" w:line="240" w:lineRule="auto"/>
    </w:pPr>
    <w:rPr>
      <w:rFonts w:asciiTheme="minorHAnsi" w:hAnsiTheme="minorHAnsi"/>
      <w:sz w:val="22"/>
      <w:lang w:bidi="ar-SA"/>
    </w:rPr>
  </w:style>
  <w:style w:type="character" w:customStyle="1" w:styleId="FooterChar">
    <w:name w:val="Footer Char"/>
    <w:basedOn w:val="DefaultParagraphFont"/>
    <w:link w:val="Footer"/>
    <w:uiPriority w:val="99"/>
    <w:rsid w:val="0038618A"/>
  </w:style>
  <w:style w:type="character" w:styleId="Hyperlink">
    <w:name w:val="Hyperlink"/>
    <w:basedOn w:val="DefaultParagraphFont"/>
    <w:uiPriority w:val="99"/>
    <w:unhideWhenUsed/>
    <w:rsid w:val="00016332"/>
    <w:rPr>
      <w:color w:val="0563C1" w:themeColor="hyperlink"/>
      <w:u w:val="single"/>
    </w:rPr>
  </w:style>
  <w:style w:type="character" w:styleId="UnresolvedMention">
    <w:name w:val="Unresolved Mention"/>
    <w:basedOn w:val="DefaultParagraphFont"/>
    <w:uiPriority w:val="99"/>
    <w:semiHidden/>
    <w:unhideWhenUsed/>
    <w:rsid w:val="00016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yperlink" Target="http://apfs-cloud.dhs.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m.gov" TargetMode="External"/><Relationship Id="rId12" Type="http://schemas.openxmlformats.org/officeDocument/2006/relationships/hyperlink" Target="http://www.unisonglobal.com/product-suites/acquisition/sourcing/marketpla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am.gov" TargetMode="External"/><Relationship Id="rId5" Type="http://schemas.openxmlformats.org/officeDocument/2006/relationships/footnotes" Target="footnotes.xml"/><Relationship Id="rId15" Type="http://schemas.openxmlformats.org/officeDocument/2006/relationships/hyperlink" Target="mailto:FEMA-Industry@fema.dhs.govdhs" TargetMode="External"/><Relationship Id="rId10" Type="http://schemas.openxmlformats.org/officeDocument/2006/relationships/hyperlink" Target="http://www.aptac-u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en.blair@fedprops.com" TargetMode="External"/><Relationship Id="rId14" Type="http://schemas.openxmlformats.org/officeDocument/2006/relationships/hyperlink" Target="http://www.fema.gov/business-industry/doing-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765E2-5109-4F00-A546-124A9CDF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ken.blair</dc:creator>
  <cp:keywords/>
  <dc:description/>
  <cp:lastModifiedBy>ken.blair</cp:lastModifiedBy>
  <cp:revision>11</cp:revision>
  <dcterms:created xsi:type="dcterms:W3CDTF">2022-09-05T03:46:00Z</dcterms:created>
  <dcterms:modified xsi:type="dcterms:W3CDTF">2022-09-05T14:27:00Z</dcterms:modified>
</cp:coreProperties>
</file>