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0B32" w14:textId="77777777" w:rsidR="008B6537" w:rsidRPr="00442F09" w:rsidRDefault="00442F09" w:rsidP="00442F09">
      <w:pPr>
        <w:jc w:val="center"/>
        <w:rPr>
          <w:b/>
          <w:bCs/>
        </w:rPr>
      </w:pPr>
      <w:r w:rsidRPr="00442F09">
        <w:rPr>
          <w:b/>
          <w:bCs/>
        </w:rPr>
        <w:t>ITSSS 2 About to Drop</w:t>
      </w:r>
    </w:p>
    <w:p w14:paraId="64497B91" w14:textId="77777777" w:rsidR="00442F09" w:rsidRDefault="00442F09"/>
    <w:p w14:paraId="5FB0DAA1" w14:textId="77777777" w:rsidR="00797474" w:rsidRDefault="00797474">
      <w:r>
        <w:t>Welcome back to the latest episode of the Federal Proposal Podcast. I’ve gottent a few health issues out of the way, so expect more episodes on a much more reguar basis. The weather if fine and spring is rapidly approaching, so let’s get into this episode.</w:t>
      </w:r>
    </w:p>
    <w:p w14:paraId="721653FF" w14:textId="1A984C39" w:rsidR="00442F09" w:rsidRDefault="00442F09">
      <w:r>
        <w:t xml:space="preserve">The FBI is looking for contractors to provide services under the second iteration of its Information </w:t>
      </w:r>
      <w:r w:rsidRPr="00442F09">
        <w:t xml:space="preserve">Technology Supplies </w:t>
      </w:r>
      <w:r>
        <w:t>a</w:t>
      </w:r>
      <w:r w:rsidRPr="00442F09">
        <w:t xml:space="preserve">nd Support Services </w:t>
      </w:r>
      <w:r>
        <w:t xml:space="preserve">contract </w:t>
      </w:r>
      <w:r w:rsidRPr="00442F09">
        <w:t>(ITSSS-2)</w:t>
      </w:r>
      <w:r>
        <w:t>. ITSSS</w:t>
      </w:r>
      <w:r w:rsidR="00A04622">
        <w:t>-</w:t>
      </w:r>
      <w:r>
        <w:t xml:space="preserve">2 is slated to be a </w:t>
      </w:r>
      <w:r w:rsidR="00BD19EC">
        <w:t>blanket procurement agreement (</w:t>
      </w:r>
      <w:r>
        <w:t>BPA</w:t>
      </w:r>
      <w:r w:rsidR="00BD19EC">
        <w:t>)</w:t>
      </w:r>
      <w:r>
        <w:t xml:space="preserve"> type contract with an unknown number of final awards in a full and open/unrestricted competition. With an anticipated ceiling of $7 billion, </w:t>
      </w:r>
      <w:r w:rsidR="008E0FD9">
        <w:t>e</w:t>
      </w:r>
      <w:r>
        <w:t xml:space="preserve">xpect the competition for a spot on the BPA to be </w:t>
      </w:r>
      <w:r w:rsidR="00A04622">
        <w:t>fierce</w:t>
      </w:r>
      <w:r>
        <w:t>, so you’ll want to consider your “A team” for the effort.</w:t>
      </w:r>
      <w:r w:rsidR="008E0FD9">
        <w:t xml:space="preserve"> </w:t>
      </w:r>
      <w:r w:rsidR="00A04622">
        <w:t xml:space="preserve">Forty-six vendors were awarded contracts under the previous </w:t>
      </w:r>
      <w:r w:rsidR="00BD19EC">
        <w:t>iteration,</w:t>
      </w:r>
      <w:r w:rsidR="00A04622">
        <w:t xml:space="preserve"> and you can expect a similar number with ITSSS-2. </w:t>
      </w:r>
      <w:r w:rsidR="008E0FD9">
        <w:t>Support will be provided to the FBI but also to the Department of Justice.</w:t>
      </w:r>
      <w:r w:rsidR="000D4E81">
        <w:t xml:space="preserve"> The solicitation is expected sometime in the early summer with awards anticipated late this calendar year.</w:t>
      </w:r>
    </w:p>
    <w:p w14:paraId="5DA1542C" w14:textId="77777777" w:rsidR="00442F09" w:rsidRDefault="00442F09">
      <w:r>
        <w:t xml:space="preserve">In information available to date, </w:t>
      </w:r>
      <w:r w:rsidR="008E0FD9">
        <w:t>the work will cover seven different areas to include:</w:t>
      </w:r>
    </w:p>
    <w:p w14:paraId="1127039D" w14:textId="77777777" w:rsidR="008E0FD9" w:rsidRDefault="008E0FD9" w:rsidP="008E0FD9">
      <w:pPr>
        <w:pStyle w:val="ListParagraph"/>
        <w:numPr>
          <w:ilvl w:val="0"/>
          <w:numId w:val="1"/>
        </w:numPr>
      </w:pPr>
      <w:r>
        <w:t>Workplace Solutions/Services</w:t>
      </w:r>
    </w:p>
    <w:p w14:paraId="20C25988" w14:textId="77777777" w:rsidR="008E0FD9" w:rsidRDefault="008E0FD9" w:rsidP="008E0FD9">
      <w:pPr>
        <w:pStyle w:val="ListParagraph"/>
        <w:numPr>
          <w:ilvl w:val="0"/>
          <w:numId w:val="1"/>
        </w:numPr>
      </w:pPr>
      <w:r>
        <w:t>Business Application Solutions/Services</w:t>
      </w:r>
    </w:p>
    <w:p w14:paraId="5AF1726C" w14:textId="77777777" w:rsidR="008E0FD9" w:rsidRDefault="008E0FD9" w:rsidP="008E0FD9">
      <w:pPr>
        <w:pStyle w:val="ListParagraph"/>
        <w:numPr>
          <w:ilvl w:val="0"/>
          <w:numId w:val="1"/>
        </w:numPr>
      </w:pPr>
      <w:r>
        <w:t>Delivery Solutions/Services</w:t>
      </w:r>
    </w:p>
    <w:p w14:paraId="7BBF8607" w14:textId="77777777" w:rsidR="008E0FD9" w:rsidRDefault="008E0FD9" w:rsidP="008E0FD9">
      <w:pPr>
        <w:pStyle w:val="ListParagraph"/>
        <w:numPr>
          <w:ilvl w:val="0"/>
          <w:numId w:val="1"/>
        </w:numPr>
      </w:pPr>
      <w:r>
        <w:t>Platform Solutions/Services</w:t>
      </w:r>
    </w:p>
    <w:p w14:paraId="7D85B0DA" w14:textId="77777777" w:rsidR="008E0FD9" w:rsidRDefault="008E0FD9" w:rsidP="008E0FD9">
      <w:pPr>
        <w:pStyle w:val="ListParagraph"/>
        <w:numPr>
          <w:ilvl w:val="0"/>
          <w:numId w:val="1"/>
        </w:numPr>
      </w:pPr>
      <w:r>
        <w:t>Infrastructure Solutions/Services</w:t>
      </w:r>
    </w:p>
    <w:p w14:paraId="0CDE9435" w14:textId="77777777" w:rsidR="008E0FD9" w:rsidRDefault="008E0FD9" w:rsidP="008E0FD9">
      <w:pPr>
        <w:pStyle w:val="ListParagraph"/>
        <w:numPr>
          <w:ilvl w:val="0"/>
          <w:numId w:val="1"/>
        </w:numPr>
      </w:pPr>
      <w:r w:rsidRPr="008E0FD9">
        <w:t>Emerging Technologies Solutions/Services</w:t>
      </w:r>
    </w:p>
    <w:p w14:paraId="51E87637" w14:textId="77777777" w:rsidR="008E0FD9" w:rsidRDefault="008E0FD9" w:rsidP="008E0FD9">
      <w:pPr>
        <w:pStyle w:val="ListParagraph"/>
        <w:numPr>
          <w:ilvl w:val="0"/>
          <w:numId w:val="1"/>
        </w:numPr>
      </w:pPr>
      <w:r w:rsidRPr="008E0FD9">
        <w:t>Other IT Services</w:t>
      </w:r>
    </w:p>
    <w:p w14:paraId="5E0C0853" w14:textId="77777777" w:rsidR="008E0FD9" w:rsidRDefault="008E0FD9" w:rsidP="008E0FD9">
      <w:r>
        <w:t xml:space="preserve">The reality is that each of these areas could be a separate contract </w:t>
      </w:r>
      <w:r w:rsidR="00A04622">
        <w:t>effort,</w:t>
      </w:r>
      <w:r>
        <w:t xml:space="preserve"> but it appears the FBI is trying to take advantage of the synergies available by having a contract vehicle to cover them all.</w:t>
      </w:r>
    </w:p>
    <w:p w14:paraId="0EA84B05" w14:textId="77777777" w:rsidR="008E0FD9" w:rsidRDefault="008E0FD9" w:rsidP="008E0FD9">
      <w:r>
        <w:t>It’s unknown at this time is the solicitation response effort will continue the Federal Government’s trend toward what I call an “evidence based” response (ala Polaris and OASIS+) or if it will be a more traditional submission. In either case , expect there to be a premium on your ability to identify your Past Performance in sufficent detail to tell a convincing story.</w:t>
      </w:r>
    </w:p>
    <w:p w14:paraId="6952C3C0" w14:textId="77777777" w:rsidR="008E0FD9" w:rsidRDefault="008E0FD9" w:rsidP="008E0FD9">
      <w:r>
        <w:t xml:space="preserve">Another unknown, is if the forthcoming solicitation will provide any bifurcation of the support areas. Based upon the FBI’s </w:t>
      </w:r>
      <w:r w:rsidR="00A04622">
        <w:t>history</w:t>
      </w:r>
      <w:r>
        <w:t xml:space="preserve">, we don’t anticipate that will happen but with recent major procurements we have seen situations where different areas are blocked off or organizational conflict </w:t>
      </w:r>
      <w:r w:rsidR="00A04622">
        <w:t xml:space="preserve">prevention policies </w:t>
      </w:r>
      <w:r>
        <w:t>have been addressed.</w:t>
      </w:r>
    </w:p>
    <w:p w14:paraId="272C7AC9" w14:textId="77777777" w:rsidR="00A04622" w:rsidRDefault="00A04622" w:rsidP="008E0FD9">
      <w:r>
        <w:t>Given the breadth of the areas, you can expect at least three Past Performance citations and that could possibly be as many as five. Also expect there to be Past Performance requirements for major subcontractors and teaming partners. Also, don’t be surprised for there to be indepth requirements for management, staffing, and transition plans.</w:t>
      </w:r>
    </w:p>
    <w:p w14:paraId="706F4948" w14:textId="77777777" w:rsidR="00A04622" w:rsidRDefault="00A04622" w:rsidP="008E0FD9">
      <w:r>
        <w:t>At this point, I would be identifying my potential proposal team and begin the staffing processes to onboard any third</w:t>
      </w:r>
      <w:r w:rsidR="00BD19EC">
        <w:t>-</w:t>
      </w:r>
      <w:r>
        <w:t xml:space="preserve">party proposal specialists. These could be Past Performance writers and others with emphasis on Technical and Management Volumes. If you are not among the current 46 vendors, then </w:t>
      </w:r>
      <w:r>
        <w:lastRenderedPageBreak/>
        <w:t xml:space="preserve">consider a </w:t>
      </w:r>
      <w:r w:rsidR="000D4E81">
        <w:t>third-party</w:t>
      </w:r>
      <w:r>
        <w:t xml:space="preserve"> Price-to-Win (PTW) effort to ensure your pricing is competitive if required. Given the breadth of services, there will no doubt be numerous labor categories to be priced and a outside PTW will most likely have a broader set of data with which to work.</w:t>
      </w:r>
    </w:p>
    <w:p w14:paraId="61D80FFA" w14:textId="43A3E47E" w:rsidR="00A04622" w:rsidRDefault="00484E31" w:rsidP="008E0FD9">
      <w:r>
        <w:t xml:space="preserve">The </w:t>
      </w:r>
      <w:r w:rsidR="00A04622">
        <w:t xml:space="preserve">GovWin </w:t>
      </w:r>
      <w:r w:rsidR="000D4E81" w:rsidRPr="000D4E81">
        <w:t>Opportunity ID</w:t>
      </w:r>
      <w:r>
        <w:t xml:space="preserve"> is </w:t>
      </w:r>
      <w:r w:rsidR="000D4E81" w:rsidRPr="000D4E81">
        <w:t>220601</w:t>
      </w:r>
      <w:r>
        <w:t xml:space="preserve"> and you can search ITSSS on SAM.gov.</w:t>
      </w:r>
    </w:p>
    <w:p w14:paraId="1C6AEF55" w14:textId="4F787FD1" w:rsidR="00484E31" w:rsidRDefault="00484E31" w:rsidP="00484E31">
      <w:r>
        <w:t xml:space="preserve">That’s it for this episode. </w:t>
      </w:r>
      <w:r>
        <w:t>As always, any suggestion for topics or imrovements can be sent to ken.blair@fedprops.com.</w:t>
      </w:r>
    </w:p>
    <w:p w14:paraId="01818906" w14:textId="4D6C4B5F" w:rsidR="00484E31" w:rsidRDefault="00484E31" w:rsidP="00484E31">
      <w:pPr>
        <w:ind w:left="720" w:hanging="720"/>
      </w:pPr>
    </w:p>
    <w:sectPr w:rsidR="0048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4F9A"/>
    <w:multiLevelType w:val="hybridMultilevel"/>
    <w:tmpl w:val="2FAE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22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09"/>
    <w:rsid w:val="000D4E81"/>
    <w:rsid w:val="00442F09"/>
    <w:rsid w:val="00484E31"/>
    <w:rsid w:val="00797474"/>
    <w:rsid w:val="008B6537"/>
    <w:rsid w:val="008E0FD9"/>
    <w:rsid w:val="00A04622"/>
    <w:rsid w:val="00BD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FBB"/>
  <w15:chartTrackingRefBased/>
  <w15:docId w15:val="{23C86C96-4052-47D9-8C63-A464AE17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F09"/>
    <w:pPr>
      <w:keepNext/>
      <w:keepLines/>
      <w:spacing w:before="240" w:after="0"/>
      <w:outlineLvl w:val="0"/>
    </w:pPr>
    <w:rPr>
      <w:rFonts w:ascii="Garamond" w:eastAsiaTheme="majorEastAsia" w:hAnsi="Garamond"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F09"/>
    <w:rPr>
      <w:rFonts w:ascii="Garamond" w:eastAsiaTheme="majorEastAsia" w:hAnsi="Garamond" w:cstheme="majorBidi"/>
      <w:color w:val="2F5496" w:themeColor="accent1" w:themeShade="BF"/>
      <w:sz w:val="24"/>
      <w:szCs w:val="32"/>
    </w:rPr>
  </w:style>
  <w:style w:type="paragraph" w:styleId="ListParagraph">
    <w:name w:val="List Paragraph"/>
    <w:basedOn w:val="Normal"/>
    <w:uiPriority w:val="34"/>
    <w:qFormat/>
    <w:rsid w:val="008E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3</cp:revision>
  <dcterms:created xsi:type="dcterms:W3CDTF">2023-02-27T16:55:00Z</dcterms:created>
  <dcterms:modified xsi:type="dcterms:W3CDTF">2023-02-27T16:58:00Z</dcterms:modified>
</cp:coreProperties>
</file>