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6617" w:rsidRDefault="00D4089B">
      <w:pPr>
        <w:spacing w:after="160" w:line="259" w:lineRule="auto"/>
        <w:jc w:val="center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Podcast Script 1: The Science of Fertilization </w:t>
      </w:r>
    </w:p>
    <w:p w14:paraId="00000002" w14:textId="77777777" w:rsidR="00CB6617" w:rsidRDefault="00CB6617">
      <w:pPr>
        <w:rPr>
          <w:highlight w:val="yellow"/>
        </w:rPr>
      </w:pPr>
    </w:p>
    <w:p w14:paraId="00000003" w14:textId="77777777" w:rsidR="00CB6617" w:rsidRDefault="00D4089B">
      <w:pPr>
        <w:ind w:firstLine="720"/>
        <w:rPr>
          <w:highlight w:val="cyan"/>
        </w:rPr>
      </w:pPr>
      <w:r>
        <w:t xml:space="preserve"> Welcome to </w:t>
      </w:r>
      <w:r>
        <w:rPr>
          <w:i/>
        </w:rPr>
        <w:t>The Genesis of Conception</w:t>
      </w:r>
      <w:r>
        <w:t xml:space="preserve">. My name is Rebekah David. Thank you very kindly for joining me today or tonight, whichever applies for you. This is a special episode because it is the </w:t>
      </w:r>
      <w:proofErr w:type="spellStart"/>
      <w:r>
        <w:t>launchpoint</w:t>
      </w:r>
      <w:proofErr w:type="spellEnd"/>
      <w:r>
        <w:t xml:space="preserve"> for this series. This podcast has been specifically crafted as a space between the picket </w:t>
      </w:r>
      <w:r>
        <w:t>lines where we talk about all things pro-life, but we come at it from a strictly scientific, logical, provable basis. Since today starts it all, we’ll begin at the beginning, focusing on the science of fertilization.</w:t>
      </w:r>
    </w:p>
    <w:p w14:paraId="00000004" w14:textId="77777777" w:rsidR="00CB6617" w:rsidRDefault="00CB661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Today’s discussion revolves around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science of fertilization. This is important because it will answer two big questions for us: First, is a pre-born child human and second, is he or she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living?.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If either of those criteria are not met, then the entire rest of the conversation is null and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oid. And if both those criteria are met, then that changes everything. </w:t>
      </w:r>
    </w:p>
    <w:p w14:paraId="00000006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I will be the first to say that those are gigantic questions. They have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intricate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fascinating answers.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what better place to start than science?  What does science say consti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tutes human? And what scientifically counts as being alive. And at what point, if any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those two merge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a human woman's womb?</w:t>
      </w:r>
    </w:p>
    <w:p w14:paraId="00000007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let's start at what science says is the beginning of any human life across all of human history - fertilization.</w:t>
      </w:r>
    </w:p>
    <w:p w14:paraId="00000008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Center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Reproductive Health at UCSF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 know that fertilization is a 4-step process. Sperm Transport, Egg Transport, Fertilization &amp; Embryo Development, and finally implantation. Let’s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take a look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what those steps entail. </w:t>
      </w:r>
    </w:p>
    <w:p w14:paraId="00000009" w14:textId="77777777" w:rsidR="00CB6617" w:rsidRDefault="00D4089B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Sperm Transport: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sp</w:t>
      </w:r>
      <w:r>
        <w:rPr>
          <w:rFonts w:ascii="Times New Roman" w:eastAsia="Times New Roman" w:hAnsi="Times New Roman" w:cs="Times New Roman"/>
          <w:sz w:val="24"/>
          <w:szCs w:val="24"/>
        </w:rPr>
        <w:t>erm must be deposited and transported to the site of fertilization</w:t>
      </w:r>
    </w:p>
    <w:p w14:paraId="0000000A" w14:textId="77777777" w:rsidR="00CB6617" w:rsidRDefault="00D4089B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Egg Transport: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Ovulation must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egg must be “picked up” by the tube</w:t>
      </w:r>
    </w:p>
    <w:p w14:paraId="0000000B" w14:textId="77777777" w:rsidR="00CB6617" w:rsidRDefault="00D4089B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Fertilization and Embryo Development: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Union between the sperm and egg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Implantation: </w:t>
      </w:r>
      <w:r>
        <w:rPr>
          <w:rFonts w:ascii="Times New Roman" w:eastAsia="Times New Roman" w:hAnsi="Times New Roman" w:cs="Times New Roman"/>
          <w:sz w:val="24"/>
          <w:szCs w:val="24"/>
        </w:rPr>
        <w:t>The embryo must implant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begin to grow in the uterus </w:t>
      </w:r>
    </w:p>
    <w:p w14:paraId="0000000C" w14:textId="77777777" w:rsidR="00CB6617" w:rsidRDefault="00CB6617">
      <w:pPr>
        <w:spacing w:line="259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So, where does this information leave 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regards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our two questions: is this pregnancy both human and alive?</w:t>
      </w:r>
    </w:p>
    <w:p w14:paraId="0000000E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answer the humanity question, we’ll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take a look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the part genetics plays. Thanks to the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National Human G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enome Research Institute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 know that Deoxyribonucleic acid or DNA is a molecule found within the nucleus of every single living thing on Earth. DNA contains the biological instructions which make each species unique. We also know that since both a human </w:t>
      </w:r>
      <w:r>
        <w:rPr>
          <w:rFonts w:ascii="Times New Roman" w:eastAsia="Times New Roman" w:hAnsi="Times New Roman" w:cs="Times New Roman"/>
          <w:sz w:val="24"/>
          <w:szCs w:val="24"/>
        </w:rPr>
        <w:t>sperm and a human egg are required for fertilization to happen, the DNA of a new being in a human woman’s womb must be another human (or multiple other humans if they are twins or triplets or something). There is no alternate option. Therefore, yes, in eve</w:t>
      </w:r>
      <w:r>
        <w:rPr>
          <w:rFonts w:ascii="Times New Roman" w:eastAsia="Times New Roman" w:hAnsi="Times New Roman" w:cs="Times New Roman"/>
          <w:sz w:val="24"/>
          <w:szCs w:val="24"/>
        </w:rPr>
        <w:t>ry instance, across all of time, a new pregnancy within a human woman is a human infant.</w:t>
      </w:r>
    </w:p>
    <w:p w14:paraId="0000000F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that is only half of the equation.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it’s human, but is it alive? </w:t>
      </w:r>
    </w:p>
    <w:p w14:paraId="00000010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 bit, we will look at what it means to be alive. First, morbid as it might sound, a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in the womb can die, which we call a miscarriage. At that point, it must be removed from the woman’s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she will get very sick, very fast.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die, you must first be living. </w:t>
      </w:r>
    </w:p>
    <w:p w14:paraId="00000011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on a much less morbid note, there are plenty of other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ndicators, such as the infant’s heartbeat / brainwaves / independent movement / thumbprint / senses / and breathing. We know compliments of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Life Matters Worldwide and Health Fully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these things provably occur in fairly quick succession after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4-step fertilization process has happened. </w:t>
      </w:r>
    </w:p>
    <w:p w14:paraId="00000012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heartbeat becomes distinct within 18 days of conception. Since science defines the end of life as when the heart stops, this becomes a good first indicator. Interestingly, 18 days is only a few days after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point when most women even begin to suspect that they could be pregnant. </w:t>
      </w:r>
    </w:p>
    <w:p w14:paraId="00000013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Then there are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brainwaves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can be detected by the 6 week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mark. </w:t>
      </w:r>
    </w:p>
    <w:p w14:paraId="00000014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up 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fetal senses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start kicking into high gear by 8 weeks and 2 days. At this point, a fetus can feel pain. </w:t>
      </w:r>
    </w:p>
    <w:p w14:paraId="00000015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Then, there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breathing,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is an incredibly basic need for all humans. An embryo can hiccup, which requires breathing, by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 week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mark and their diap</w:t>
      </w:r>
      <w:r>
        <w:rPr>
          <w:rFonts w:ascii="Times New Roman" w:eastAsia="Times New Roman" w:hAnsi="Times New Roman" w:cs="Times New Roman"/>
          <w:sz w:val="24"/>
          <w:szCs w:val="24"/>
        </w:rPr>
        <w:t>hragm is completely formed by 8 weeks.</w:t>
      </w:r>
    </w:p>
    <w:p w14:paraId="00000016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independent movement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embryo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actually begins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move on his or her own by 5-6 weeks. Now the mom probably won’t feel it for another 8 weeks, but that does not erase the fact that it is there. </w:t>
      </w:r>
    </w:p>
    <w:p w14:paraId="00000017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my persona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favorite,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thumbprint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Now, every living human being has a unique thumbprint that has never existed before them and is wholly their own. Even identical twins have different thumbprints. The thumbprint is created in utero starting at about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month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 of pregnancy. A thumbprint is created by a combination of the thumb itself scraping across the inside of the uterine wall during independent movement and how much amniotic fluid is in the womb. </w:t>
      </w:r>
    </w:p>
    <w:p w14:paraId="00000018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of this outlined, I submit to you that the scientifically proven answer to both of our big questions today is yes. Yes, a new pregnancy is a human being and yes, that human being is very much alive. </w:t>
      </w:r>
    </w:p>
    <w:p w14:paraId="00000019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Granted, this only scrapes the surface of the amazin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factors that go into pregnancy and if you are curious for more in-depth information, I have left a link down below to a Live Action article where you can read more if you’d like to. </w:t>
      </w:r>
    </w:p>
    <w:p w14:paraId="0000001A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Additionally, if you or someone you know is facing a crisis pregnancy,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have plenty of resources to guide you to. No judgement, only love and help. You can find me on social media by looking 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proudlyprolifegenzwoman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under Bex (Bex) David for Facebook.</w:t>
      </w:r>
    </w:p>
    <w:p w14:paraId="0000001B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general populace, I would love to hear your thoughts, your 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reements or disagreements, and any prayer requests or praises that you may have. </w:t>
      </w:r>
    </w:p>
    <w:p w14:paraId="0000001C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Friday, we are going to look at the different stages of fetal development and what they mean.</w:t>
      </w:r>
    </w:p>
    <w:p w14:paraId="0000001D" w14:textId="77777777" w:rsidR="00CB6617" w:rsidRDefault="00D4089B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Until then, be blessed, never forget how much our Creator loves you, and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ere’s a friendly reminder that you are welcome here no matter what your background or beliefs are. Let's be pioneers in the space between picket lines together. </w:t>
      </w:r>
    </w:p>
    <w:p w14:paraId="0000001E" w14:textId="77777777" w:rsidR="00CB6617" w:rsidRDefault="00CB661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B6617" w:rsidRDefault="00D4089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Sources:</w:t>
      </w:r>
    </w:p>
    <w:p w14:paraId="00000020" w14:textId="77777777" w:rsidR="00CB6617" w:rsidRDefault="00D4089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Center For Reproductive Health at UCSF (University of California San Francisco) -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https://crh.ucsf.edu/fertility/conception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77777777" w:rsidR="00CB6617" w:rsidRDefault="00D4089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National Human Genome Research Institute -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://www.genome.gov/about-genomics/fact-sheets/Deoxyribonucleic-Acid-Fact-Sheet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CB6617" w:rsidRDefault="00D4089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Life Matters Worldwide -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https://www.lifemattersww.org/Need-Help/Questio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ns-about-abortion/When-Does-Life-Begin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CB6617" w:rsidRDefault="00D4089B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Healthfully -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https://healthfully.com/287440-the-development-of-fingerprints-in-babies.html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77777777" w:rsidR="00CB6617" w:rsidRDefault="00D4089B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Live Action -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https://www.liveaction.org/news/life-begins-at-conception-science-teaches/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CB6617" w:rsidRDefault="00CB661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6" w14:textId="77777777" w:rsidR="00CB6617" w:rsidRDefault="00CB6617"/>
    <w:sectPr w:rsidR="00CB66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F0E2E"/>
    <w:multiLevelType w:val="multilevel"/>
    <w:tmpl w:val="67E8C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A6A95"/>
    <w:multiLevelType w:val="multilevel"/>
    <w:tmpl w:val="4112D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17"/>
    <w:rsid w:val="00CB6617"/>
    <w:rsid w:val="00D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CA3F6-D4CD-43E7-BF31-523F399F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fully.com/287440-the-development-of-fingerprints-in-bab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femattersww.org/Need-Help/Questions-about-abortion/When-Does-Life-Be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ome.gov/about-genomics/fact-sheets/Deoxyribonucleic-Acid-Fact-She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h.ucsf.edu/fertility/concep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action.org/news/life-begins-at-conception-science-teach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Rebekah David</cp:lastModifiedBy>
  <cp:revision>2</cp:revision>
  <dcterms:created xsi:type="dcterms:W3CDTF">2021-09-25T01:59:00Z</dcterms:created>
  <dcterms:modified xsi:type="dcterms:W3CDTF">2021-09-25T01:59:00Z</dcterms:modified>
</cp:coreProperties>
</file>